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1F1F1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1F1F1"/>
          <w:lang w:val="en-US" w:eastAsia="zh-CN" w:bidi="ar"/>
        </w:rPr>
        <w:t>2022年临泉县中小企业融资担保有限公司招聘岗位需求表</w:t>
      </w:r>
    </w:p>
    <w:bookmarkEnd w:id="0"/>
    <w:tbl>
      <w:tblPr>
        <w:tblStyle w:val="2"/>
        <w:tblW w:w="1391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1F1F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1074"/>
        <w:gridCol w:w="1130"/>
        <w:gridCol w:w="4175"/>
        <w:gridCol w:w="1358"/>
        <w:gridCol w:w="1464"/>
        <w:gridCol w:w="1751"/>
        <w:gridCol w:w="1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tblCellSpacing w:w="0" w:type="dxa"/>
        </w:trPr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代码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4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6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5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tblCellSpacing w:w="0" w:type="dxa"/>
        </w:trPr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业务部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业务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经济学类、金融学类、财政学专业、财务管理专业、会计学专业</w:t>
            </w:r>
          </w:p>
        </w:tc>
        <w:tc>
          <w:tcPr>
            <w:tcW w:w="4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6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大学本科及以上</w:t>
            </w:r>
          </w:p>
        </w:tc>
        <w:tc>
          <w:tcPr>
            <w:tcW w:w="5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1F1F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tblCellSpacing w:w="0" w:type="dxa"/>
        </w:trPr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财务部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财务管理专业、会计学专业</w:t>
            </w:r>
          </w:p>
        </w:tc>
        <w:tc>
          <w:tcPr>
            <w:tcW w:w="4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6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大学本科及以上</w:t>
            </w:r>
          </w:p>
        </w:tc>
        <w:tc>
          <w:tcPr>
            <w:tcW w:w="5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tblCellSpacing w:w="0" w:type="dxa"/>
        </w:trPr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风险部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法务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法学类</w:t>
            </w:r>
          </w:p>
        </w:tc>
        <w:tc>
          <w:tcPr>
            <w:tcW w:w="4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6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大学本科及以上</w:t>
            </w:r>
          </w:p>
        </w:tc>
        <w:tc>
          <w:tcPr>
            <w:tcW w:w="5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1F1F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tblCellSpacing w:w="0" w:type="dxa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440" w:right="0" w:hanging="440"/>
              <w:jc w:val="both"/>
              <w:textAlignment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注：1.岗位表中的“35周岁以下”为“1987年3月1日以后出生”。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2.到岗后，根据工作需要分配调整具体工作岗位。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1F1F1"/>
          <w:lang w:val="en-US" w:eastAsia="zh-CN" w:bidi="ar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0782"/>
    <w:rsid w:val="067D7043"/>
    <w:rsid w:val="1C997E93"/>
    <w:rsid w:val="244F66A9"/>
    <w:rsid w:val="35921332"/>
    <w:rsid w:val="3E020782"/>
    <w:rsid w:val="40AF4555"/>
    <w:rsid w:val="520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2022-03-02T06:34:00Z</dcterms:created>
  <dc:creator>黄小黄</dc:creator>
  <cp:lastModifiedBy>绿光</cp:lastModifiedBy>
  <cp:lastPrinted>2022-03-02T06:35:00Z</cp:lastPrinted>
  <dcterms:modified xsi:type="dcterms:W3CDTF">2022-03-02T06:55:17Z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28F7A3C326DE45DF95E99DAA6260AD41</vt:lpwstr>
  </property>
</Properties>
</file>